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9FB" w:rsidRPr="00CB3B22" w:rsidRDefault="009239FB" w:rsidP="009239F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CB3B22">
        <w:rPr>
          <w:b/>
          <w:color w:val="000000"/>
        </w:rPr>
        <w:t xml:space="preserve">Раскладка клавиатуры кирилловского алфавита </w:t>
      </w:r>
      <w:r w:rsidRPr="00CB3B22">
        <w:rPr>
          <w:b/>
          <w:color w:val="000000"/>
        </w:rPr>
        <w:br/>
      </w:r>
      <w:r w:rsidRPr="00CB3B22">
        <w:rPr>
          <w:b/>
          <w:color w:val="000000"/>
          <w:lang w:val="en-US"/>
        </w:rPr>
        <w:t>Ancient</w:t>
      </w:r>
      <w:r w:rsidRPr="00CB3B22">
        <w:rPr>
          <w:b/>
          <w:color w:val="000000"/>
        </w:rPr>
        <w:t xml:space="preserve"> </w:t>
      </w:r>
      <w:r w:rsidRPr="00CB3B22">
        <w:rPr>
          <w:b/>
          <w:color w:val="000000"/>
          <w:lang w:val="en-US"/>
        </w:rPr>
        <w:t>Slavonic</w:t>
      </w:r>
      <w:r w:rsidRPr="00CB3B22">
        <w:rPr>
          <w:b/>
          <w:color w:val="000000"/>
        </w:rPr>
        <w:t xml:space="preserve"> </w:t>
      </w:r>
      <w:r w:rsidRPr="00CB3B22">
        <w:rPr>
          <w:b/>
          <w:color w:val="000000"/>
          <w:lang w:val="en-US"/>
        </w:rPr>
        <w:t>Unicode</w:t>
      </w:r>
      <w:r w:rsidRPr="00AA3995">
        <w:rPr>
          <w:b/>
          <w:color w:val="000000"/>
        </w:rPr>
        <w:t>.</w:t>
      </w:r>
      <w:r w:rsidRPr="00CB3B22">
        <w:rPr>
          <w:b/>
          <w:color w:val="000000"/>
        </w:rPr>
        <w:t xml:space="preserve"> Вер. 1.01</w:t>
      </w:r>
    </w:p>
    <w:p w:rsidR="000E165E" w:rsidRPr="00CB3B22" w:rsidRDefault="000E165E" w:rsidP="000E165E">
      <w:pPr>
        <w:pStyle w:val="a3"/>
        <w:spacing w:before="0" w:beforeAutospacing="0" w:after="0" w:afterAutospacing="0"/>
        <w:rPr>
          <w:b/>
          <w:color w:val="000000"/>
        </w:rPr>
      </w:pPr>
    </w:p>
    <w:p w:rsidR="00A345F2" w:rsidRDefault="00A345F2" w:rsidP="00560E7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За основу </w:t>
      </w:r>
      <w:r w:rsidR="000E165E">
        <w:rPr>
          <w:color w:val="000000"/>
        </w:rPr>
        <w:t xml:space="preserve">раскладки </w:t>
      </w:r>
      <w:r w:rsidR="000E165E">
        <w:rPr>
          <w:color w:val="000000"/>
          <w:lang w:val="en-US"/>
        </w:rPr>
        <w:t>Ancient</w:t>
      </w:r>
      <w:r w:rsidR="000E165E" w:rsidRPr="009239FB">
        <w:rPr>
          <w:color w:val="000000"/>
        </w:rPr>
        <w:t xml:space="preserve"> </w:t>
      </w:r>
      <w:r w:rsidR="000E165E">
        <w:rPr>
          <w:color w:val="000000"/>
          <w:lang w:val="en-US"/>
        </w:rPr>
        <w:t>Slavonic</w:t>
      </w:r>
      <w:r w:rsidR="000E165E">
        <w:rPr>
          <w:color w:val="000000"/>
        </w:rPr>
        <w:t xml:space="preserve"> </w:t>
      </w:r>
      <w:r>
        <w:rPr>
          <w:color w:val="000000"/>
          <w:lang w:val="en-US"/>
        </w:rPr>
        <w:t>Unicode</w:t>
      </w:r>
      <w:r w:rsidRPr="00A345F2">
        <w:rPr>
          <w:color w:val="000000"/>
        </w:rPr>
        <w:t xml:space="preserve"> </w:t>
      </w:r>
      <w:r>
        <w:rPr>
          <w:color w:val="000000"/>
        </w:rPr>
        <w:t xml:space="preserve">взята раскладка </w:t>
      </w:r>
      <w:r>
        <w:rPr>
          <w:color w:val="000000"/>
          <w:lang w:val="en-US"/>
        </w:rPr>
        <w:t>Ancient</w:t>
      </w:r>
      <w:r w:rsidRPr="009239FB">
        <w:rPr>
          <w:color w:val="000000"/>
        </w:rPr>
        <w:t xml:space="preserve"> </w:t>
      </w:r>
      <w:r>
        <w:rPr>
          <w:color w:val="000000"/>
          <w:lang w:val="en-US"/>
        </w:rPr>
        <w:t>Slavonic</w:t>
      </w:r>
      <w:r w:rsidR="00F431B0">
        <w:rPr>
          <w:color w:val="000000"/>
        </w:rPr>
        <w:t xml:space="preserve">, </w:t>
      </w:r>
      <w:r w:rsidR="000E165E">
        <w:rPr>
          <w:color w:val="000000"/>
        </w:rPr>
        <w:t>в которой использованы коды</w:t>
      </w:r>
      <w:r>
        <w:rPr>
          <w:color w:val="000000"/>
        </w:rPr>
        <w:t xml:space="preserve"> личного диапазона </w:t>
      </w:r>
      <w:r>
        <w:rPr>
          <w:color w:val="000000"/>
          <w:lang w:val="en-US"/>
        </w:rPr>
        <w:t>Unicode</w:t>
      </w:r>
      <w:r>
        <w:rPr>
          <w:rStyle w:val="a8"/>
          <w:color w:val="000000"/>
          <w:lang w:val="en-US"/>
        </w:rPr>
        <w:footnoteReference w:id="1"/>
      </w:r>
      <w:r w:rsidR="00CB3B22">
        <w:rPr>
          <w:color w:val="000000"/>
        </w:rPr>
        <w:t xml:space="preserve"> и которая предназначалась и используется сегодня для подготовки текстов корпуса «Манускрипт». Последним объясняется, например, удаление из раскладки всех цифр и совр</w:t>
      </w:r>
      <w:r w:rsidR="00AA3995">
        <w:rPr>
          <w:color w:val="000000"/>
        </w:rPr>
        <w:t>еменных пунктуационных знаков, </w:t>
      </w:r>
      <w:r w:rsidR="0092253A">
        <w:rPr>
          <w:color w:val="000000"/>
        </w:rPr>
        <w:t xml:space="preserve">а также </w:t>
      </w:r>
      <w:r w:rsidR="00CB3B22">
        <w:rPr>
          <w:color w:val="000000"/>
        </w:rPr>
        <w:t>распределение некоторых символов между основным и дополнительным (</w:t>
      </w:r>
      <w:r w:rsidR="00CB3B22">
        <w:rPr>
          <w:color w:val="000000"/>
          <w:lang w:val="en-US"/>
        </w:rPr>
        <w:t>Caps</w:t>
      </w:r>
      <w:r w:rsidR="00CB3B22">
        <w:rPr>
          <w:color w:val="000000"/>
        </w:rPr>
        <w:t xml:space="preserve"> </w:t>
      </w:r>
      <w:r w:rsidR="00CB3B22">
        <w:rPr>
          <w:color w:val="000000"/>
          <w:lang w:val="en-US"/>
        </w:rPr>
        <w:t>Lock</w:t>
      </w:r>
      <w:r w:rsidR="00CB3B22">
        <w:rPr>
          <w:color w:val="000000"/>
        </w:rPr>
        <w:t>) режимами</w:t>
      </w:r>
      <w:r w:rsidR="005E7FC7">
        <w:rPr>
          <w:color w:val="000000"/>
        </w:rPr>
        <w:t xml:space="preserve">, например, </w:t>
      </w:r>
      <w:proofErr w:type="spellStart"/>
      <w:r w:rsidR="005E7FC7" w:rsidRPr="005E7FC7">
        <w:rPr>
          <w:i/>
          <w:color w:val="000000"/>
        </w:rPr>
        <w:t>оу</w:t>
      </w:r>
      <w:proofErr w:type="spellEnd"/>
      <w:r w:rsidR="005E7FC7">
        <w:rPr>
          <w:color w:val="000000"/>
        </w:rPr>
        <w:t xml:space="preserve"> и </w:t>
      </w:r>
      <w:r w:rsidR="005E7FC7" w:rsidRPr="005E7FC7">
        <w:rPr>
          <w:i/>
          <w:color w:val="000000"/>
        </w:rPr>
        <w:t>у</w:t>
      </w:r>
      <w:r w:rsidR="005E7FC7">
        <w:rPr>
          <w:color w:val="000000"/>
        </w:rPr>
        <w:t xml:space="preserve">, </w:t>
      </w:r>
      <w:r w:rsidR="005E7FC7" w:rsidRPr="005E7FC7">
        <w:rPr>
          <w:i/>
          <w:color w:val="000000"/>
        </w:rPr>
        <w:t>о</w:t>
      </w:r>
      <w:r w:rsidR="005E7FC7">
        <w:rPr>
          <w:color w:val="000000"/>
        </w:rPr>
        <w:t xml:space="preserve"> узкое и </w:t>
      </w:r>
      <w:r w:rsidR="005E7FC7" w:rsidRPr="005E7FC7">
        <w:rPr>
          <w:i/>
          <w:color w:val="000000"/>
        </w:rPr>
        <w:t>о</w:t>
      </w:r>
      <w:r w:rsidR="005E7FC7">
        <w:rPr>
          <w:color w:val="000000"/>
        </w:rPr>
        <w:t xml:space="preserve"> широкое</w:t>
      </w:r>
      <w:bookmarkStart w:id="0" w:name="_GoBack"/>
      <w:bookmarkEnd w:id="0"/>
      <w:r w:rsidR="0092253A">
        <w:rPr>
          <w:color w:val="000000"/>
        </w:rPr>
        <w:t>.</w:t>
      </w:r>
    </w:p>
    <w:p w:rsidR="000E165E" w:rsidRDefault="00F431B0" w:rsidP="00560E7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Внесены </w:t>
      </w:r>
      <w:r w:rsidR="00CB3B22">
        <w:rPr>
          <w:color w:val="000000"/>
        </w:rPr>
        <w:t xml:space="preserve">необходимые изменения, представляющиеся логичными в связи со значительным увеличением количества кирилловских символов в стандартных диапазонах Юникода. </w:t>
      </w:r>
    </w:p>
    <w:p w:rsidR="00D411EE" w:rsidRPr="007C6285" w:rsidRDefault="00230F0F" w:rsidP="00560E77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>
        <w:rPr>
          <w:color w:val="000000"/>
        </w:rPr>
        <w:t xml:space="preserve">Чтобы не осложнять работу с клавиатурой большим количеством способов ввода, в нее не включены некоторые варианты букв, например, </w:t>
      </w:r>
      <w:r w:rsidRPr="00230F0F">
        <w:rPr>
          <w:i/>
          <w:color w:val="000000"/>
        </w:rPr>
        <w:t xml:space="preserve">лигатуры </w:t>
      </w:r>
      <w:proofErr w:type="spellStart"/>
      <w:r w:rsidRPr="00230F0F">
        <w:rPr>
          <w:i/>
          <w:color w:val="000000"/>
        </w:rPr>
        <w:t>ук</w:t>
      </w:r>
      <w:proofErr w:type="spellEnd"/>
      <w:r>
        <w:rPr>
          <w:color w:val="000000"/>
        </w:rPr>
        <w:t xml:space="preserve"> (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>64</w:t>
      </w:r>
      <w:r w:rsidR="007C6285">
        <w:rPr>
          <w:color w:val="000000"/>
          <w:lang w:val="en-US"/>
        </w:rPr>
        <w:t>A</w:t>
      </w:r>
      <w:r w:rsidR="007C6285">
        <w:rPr>
          <w:color w:val="000000"/>
        </w:rPr>
        <w:t xml:space="preserve">, 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>64</w:t>
      </w:r>
      <w:r w:rsidR="007C6285">
        <w:rPr>
          <w:color w:val="000000"/>
          <w:lang w:val="en-US"/>
        </w:rPr>
        <w:t>B</w:t>
      </w:r>
      <w:r w:rsidR="007C6285" w:rsidRPr="007C6285">
        <w:rPr>
          <w:color w:val="000000"/>
        </w:rPr>
        <w:t xml:space="preserve">, </w:t>
      </w:r>
      <w:r w:rsidR="007C6285">
        <w:rPr>
          <w:color w:val="000000"/>
          <w:lang w:val="en-US"/>
        </w:rPr>
        <w:t>U</w:t>
      </w:r>
      <w:r w:rsidR="007C6285">
        <w:rPr>
          <w:color w:val="000000"/>
        </w:rPr>
        <w:t>+</w:t>
      </w:r>
      <w:r w:rsidR="007C6285" w:rsidRPr="007C6285">
        <w:rPr>
          <w:color w:val="000000"/>
        </w:rPr>
        <w:t>2</w:t>
      </w:r>
      <w:r w:rsidR="007C6285">
        <w:rPr>
          <w:color w:val="000000"/>
          <w:lang w:val="en-US"/>
        </w:rPr>
        <w:t>DF</w:t>
      </w:r>
      <w:r w:rsidR="007C6285" w:rsidRPr="007C6285">
        <w:rPr>
          <w:color w:val="000000"/>
        </w:rPr>
        <w:t>9</w:t>
      </w:r>
      <w:r w:rsidR="007C6285">
        <w:rPr>
          <w:color w:val="000000"/>
        </w:rPr>
        <w:t xml:space="preserve">, </w:t>
      </w:r>
      <w:r w:rsidR="007C6285">
        <w:rPr>
          <w:color w:val="000000"/>
          <w:lang w:val="en-US"/>
        </w:rPr>
        <w:t>U</w:t>
      </w:r>
      <w:r w:rsidR="007C6285">
        <w:rPr>
          <w:color w:val="000000"/>
        </w:rPr>
        <w:t>+1С88</w:t>
      </w:r>
      <w:r>
        <w:rPr>
          <w:color w:val="000000"/>
        </w:rPr>
        <w:t>)</w:t>
      </w:r>
      <w:r w:rsidR="007C6285">
        <w:rPr>
          <w:color w:val="000000"/>
        </w:rPr>
        <w:t xml:space="preserve">, </w:t>
      </w:r>
      <w:r w:rsidR="007C6285" w:rsidRPr="007C6285">
        <w:rPr>
          <w:i/>
          <w:color w:val="000000"/>
        </w:rPr>
        <w:t xml:space="preserve">очные </w:t>
      </w:r>
      <w:r w:rsidR="007C6285" w:rsidRPr="007C6285">
        <w:rPr>
          <w:color w:val="000000"/>
        </w:rPr>
        <w:t>и</w:t>
      </w:r>
      <w:r w:rsidR="007C6285" w:rsidRPr="007C6285">
        <w:rPr>
          <w:i/>
          <w:color w:val="000000"/>
        </w:rPr>
        <w:t xml:space="preserve"> </w:t>
      </w:r>
      <w:proofErr w:type="spellStart"/>
      <w:r w:rsidR="007C6285" w:rsidRPr="007C6285">
        <w:rPr>
          <w:i/>
          <w:color w:val="000000"/>
        </w:rPr>
        <w:t>двуокие</w:t>
      </w:r>
      <w:proofErr w:type="spellEnd"/>
      <w:r w:rsidR="007C6285" w:rsidRPr="007C6285">
        <w:rPr>
          <w:i/>
          <w:color w:val="000000"/>
        </w:rPr>
        <w:t xml:space="preserve"> о</w:t>
      </w:r>
      <w:r w:rsidR="007C6285">
        <w:rPr>
          <w:color w:val="000000"/>
        </w:rPr>
        <w:t xml:space="preserve"> (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 xml:space="preserve">668 – 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>66</w:t>
      </w:r>
      <w:r w:rsidR="007C6285">
        <w:rPr>
          <w:color w:val="000000"/>
          <w:lang w:val="en-US"/>
        </w:rPr>
        <w:t>E</w:t>
      </w:r>
      <w:r w:rsidR="007C6285" w:rsidRPr="007C6285">
        <w:rPr>
          <w:color w:val="000000"/>
        </w:rPr>
        <w:t xml:space="preserve">, 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 xml:space="preserve">698 – </w:t>
      </w:r>
      <w:r w:rsidR="007C6285">
        <w:rPr>
          <w:color w:val="000000"/>
          <w:lang w:val="en-US"/>
        </w:rPr>
        <w:t>U</w:t>
      </w:r>
      <w:r w:rsidR="007C6285" w:rsidRPr="007C6285">
        <w:rPr>
          <w:color w:val="000000"/>
        </w:rPr>
        <w:t>+</w:t>
      </w:r>
      <w:r w:rsidR="007C6285">
        <w:rPr>
          <w:color w:val="000000"/>
          <w:lang w:val="en-US"/>
        </w:rPr>
        <w:t>A</w:t>
      </w:r>
      <w:r w:rsidR="007C6285" w:rsidRPr="007C6285">
        <w:rPr>
          <w:color w:val="000000"/>
        </w:rPr>
        <w:t>69</w:t>
      </w:r>
      <w:r w:rsidR="007C6285">
        <w:rPr>
          <w:color w:val="000000"/>
          <w:lang w:val="en-US"/>
        </w:rPr>
        <w:t>B</w:t>
      </w:r>
      <w:r w:rsidR="007C6285">
        <w:rPr>
          <w:color w:val="000000"/>
        </w:rPr>
        <w:t>)</w:t>
      </w:r>
      <w:r w:rsidR="007C6285" w:rsidRPr="007C6285">
        <w:rPr>
          <w:color w:val="000000"/>
        </w:rPr>
        <w:t xml:space="preserve"> </w:t>
      </w:r>
      <w:r w:rsidR="007C6285">
        <w:rPr>
          <w:color w:val="000000"/>
        </w:rPr>
        <w:t>и некоторые другие.</w:t>
      </w:r>
    </w:p>
    <w:p w:rsidR="000E165E" w:rsidRPr="000E165E" w:rsidRDefault="000E165E" w:rsidP="000E165E">
      <w:pPr>
        <w:pStyle w:val="a3"/>
        <w:spacing w:before="0" w:beforeAutospacing="0" w:after="0" w:afterAutospacing="0"/>
        <w:rPr>
          <w:color w:val="000000"/>
        </w:rPr>
      </w:pPr>
    </w:p>
    <w:p w:rsidR="009239FB" w:rsidRPr="00D80A08" w:rsidRDefault="00615585" w:rsidP="009239FB">
      <w:pPr>
        <w:pStyle w:val="a3"/>
        <w:spacing w:before="0" w:beforeAutospacing="0" w:after="0" w:afterAutospacing="0"/>
        <w:jc w:val="center"/>
        <w:rPr>
          <w:i/>
          <w:color w:val="000000"/>
        </w:rPr>
      </w:pPr>
      <w:r w:rsidRPr="00D80A08">
        <w:rPr>
          <w:i/>
          <w:color w:val="000000"/>
        </w:rPr>
        <w:t>Буквенная клавиатура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3261"/>
      </w:tblGrid>
      <w:tr w:rsidR="00615585" w:rsidRPr="00615585" w:rsidTr="00615585">
        <w:trPr>
          <w:jc w:val="center"/>
        </w:trPr>
        <w:tc>
          <w:tcPr>
            <w:tcW w:w="3397" w:type="dxa"/>
          </w:tcPr>
          <w:p w:rsidR="00615585" w:rsidRPr="00615585" w:rsidRDefault="00615585" w:rsidP="009239FB">
            <w:pPr>
              <w:pStyle w:val="a3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615585">
              <w:rPr>
                <w:i/>
                <w:color w:val="000000"/>
              </w:rPr>
              <w:t>Режим</w:t>
            </w:r>
          </w:p>
        </w:tc>
        <w:tc>
          <w:tcPr>
            <w:tcW w:w="3261" w:type="dxa"/>
          </w:tcPr>
          <w:p w:rsidR="00615585" w:rsidRPr="00615585" w:rsidRDefault="00615585" w:rsidP="009239FB">
            <w:pPr>
              <w:pStyle w:val="a3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615585">
              <w:rPr>
                <w:i/>
                <w:color w:val="000000"/>
              </w:rPr>
              <w:t>Значение</w:t>
            </w:r>
          </w:p>
        </w:tc>
      </w:tr>
      <w:tr w:rsidR="00615585" w:rsidTr="00615585">
        <w:trPr>
          <w:jc w:val="center"/>
        </w:trPr>
        <w:tc>
          <w:tcPr>
            <w:tcW w:w="3397" w:type="dxa"/>
          </w:tcPr>
          <w:p w:rsidR="00615585" w:rsidRPr="009239FB" w:rsidRDefault="00615585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Base</w:t>
            </w:r>
          </w:p>
        </w:tc>
        <w:tc>
          <w:tcPr>
            <w:tcW w:w="3261" w:type="dxa"/>
          </w:tcPr>
          <w:p w:rsidR="00615585" w:rsidRPr="009239FB" w:rsidRDefault="00615585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Строчные буквы</w:t>
            </w:r>
          </w:p>
        </w:tc>
      </w:tr>
      <w:tr w:rsidR="009239FB" w:rsidTr="00615585">
        <w:trPr>
          <w:jc w:val="center"/>
        </w:trPr>
        <w:tc>
          <w:tcPr>
            <w:tcW w:w="3397" w:type="dxa"/>
          </w:tcPr>
          <w:p w:rsidR="009239FB" w:rsidRP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Shift</w:t>
            </w:r>
          </w:p>
        </w:tc>
        <w:tc>
          <w:tcPr>
            <w:tcW w:w="3261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Заглавные буквы</w:t>
            </w:r>
          </w:p>
        </w:tc>
      </w:tr>
      <w:tr w:rsidR="009239FB" w:rsidTr="00615585">
        <w:trPr>
          <w:jc w:val="center"/>
        </w:trPr>
        <w:tc>
          <w:tcPr>
            <w:tcW w:w="3397" w:type="dxa"/>
          </w:tcPr>
          <w:p w:rsidR="009239FB" w:rsidRP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Ctrl + Alt</w:t>
            </w:r>
          </w:p>
        </w:tc>
        <w:tc>
          <w:tcPr>
            <w:tcW w:w="3261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Надстрочные буквы</w:t>
            </w:r>
          </w:p>
        </w:tc>
      </w:tr>
      <w:tr w:rsidR="009239FB" w:rsidTr="00615585">
        <w:trPr>
          <w:jc w:val="center"/>
        </w:trPr>
        <w:tc>
          <w:tcPr>
            <w:tcW w:w="3397" w:type="dxa"/>
          </w:tcPr>
          <w:p w:rsidR="009239FB" w:rsidRP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Caps Lock</w:t>
            </w:r>
          </w:p>
        </w:tc>
        <w:tc>
          <w:tcPr>
            <w:tcW w:w="3261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Варианты строчных букв</w:t>
            </w:r>
          </w:p>
        </w:tc>
      </w:tr>
      <w:tr w:rsidR="009239FB" w:rsidTr="00615585">
        <w:trPr>
          <w:jc w:val="center"/>
        </w:trPr>
        <w:tc>
          <w:tcPr>
            <w:tcW w:w="3397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Caps Lock + Shift</w:t>
            </w:r>
          </w:p>
        </w:tc>
        <w:tc>
          <w:tcPr>
            <w:tcW w:w="3261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Варианты заглавных букв</w:t>
            </w:r>
          </w:p>
        </w:tc>
      </w:tr>
      <w:tr w:rsidR="009239FB" w:rsidTr="00615585">
        <w:trPr>
          <w:jc w:val="center"/>
        </w:trPr>
        <w:tc>
          <w:tcPr>
            <w:tcW w:w="3397" w:type="dxa"/>
          </w:tcPr>
          <w:p w:rsidR="009239FB" w:rsidRP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Caps Lock + Ctrl + Alt</w:t>
            </w:r>
            <w:r w:rsidRPr="009239FB">
              <w:rPr>
                <w:color w:val="000000"/>
                <w:lang w:val="en-US"/>
              </w:rPr>
              <w:t xml:space="preserve"> (+</w:t>
            </w:r>
            <w:r>
              <w:rPr>
                <w:color w:val="000000"/>
                <w:lang w:val="en-US"/>
              </w:rPr>
              <w:t>Shift)</w:t>
            </w:r>
          </w:p>
        </w:tc>
        <w:tc>
          <w:tcPr>
            <w:tcW w:w="3261" w:type="dxa"/>
          </w:tcPr>
          <w:p w:rsidR="009239FB" w:rsidRDefault="009239FB" w:rsidP="00615585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Варианты надстрочных букв</w:t>
            </w:r>
          </w:p>
        </w:tc>
      </w:tr>
    </w:tbl>
    <w:p w:rsidR="00615585" w:rsidRDefault="00615585" w:rsidP="00615585">
      <w:pPr>
        <w:pStyle w:val="a3"/>
        <w:spacing w:before="0" w:beforeAutospacing="0" w:after="0" w:afterAutospacing="0"/>
        <w:rPr>
          <w:color w:val="000000"/>
          <w:sz w:val="22"/>
        </w:rPr>
      </w:pPr>
    </w:p>
    <w:p w:rsidR="00615585" w:rsidRPr="00A345F2" w:rsidRDefault="00615585" w:rsidP="007C6285">
      <w:pPr>
        <w:pStyle w:val="a3"/>
        <w:spacing w:before="0" w:beforeAutospacing="0" w:after="0" w:afterAutospacing="0"/>
        <w:ind w:left="708"/>
        <w:rPr>
          <w:i/>
          <w:color w:val="000000"/>
          <w:sz w:val="22"/>
        </w:rPr>
      </w:pPr>
      <w:r w:rsidRPr="00A345F2">
        <w:rPr>
          <w:i/>
          <w:color w:val="000000"/>
          <w:sz w:val="22"/>
        </w:rPr>
        <w:t xml:space="preserve">Примечания: </w:t>
      </w:r>
    </w:p>
    <w:p w:rsidR="009239FB" w:rsidRDefault="00615585" w:rsidP="007C6285">
      <w:pPr>
        <w:pStyle w:val="a3"/>
        <w:spacing w:before="0" w:beforeAutospacing="0" w:after="0" w:afterAutospacing="0"/>
        <w:ind w:left="708"/>
        <w:rPr>
          <w:color w:val="000000"/>
          <w:sz w:val="22"/>
        </w:rPr>
      </w:pPr>
      <w:r w:rsidRPr="00615585">
        <w:rPr>
          <w:color w:val="000000"/>
          <w:sz w:val="22"/>
        </w:rPr>
        <w:t xml:space="preserve">Режим </w:t>
      </w:r>
      <w:r w:rsidRPr="00615585">
        <w:rPr>
          <w:color w:val="000000"/>
          <w:sz w:val="22"/>
          <w:lang w:val="en-US"/>
        </w:rPr>
        <w:t>Caps</w:t>
      </w:r>
      <w:r w:rsidRPr="00615585">
        <w:rPr>
          <w:color w:val="000000"/>
          <w:sz w:val="22"/>
        </w:rPr>
        <w:t xml:space="preserve"> </w:t>
      </w:r>
      <w:r w:rsidRPr="00615585">
        <w:rPr>
          <w:color w:val="000000"/>
          <w:sz w:val="22"/>
          <w:lang w:val="en-US"/>
        </w:rPr>
        <w:t>Lock</w:t>
      </w:r>
      <w:r w:rsidRPr="00615585">
        <w:rPr>
          <w:color w:val="000000"/>
          <w:sz w:val="22"/>
        </w:rPr>
        <w:t xml:space="preserve"> используется также для ввода йотированных юсов.</w:t>
      </w:r>
    </w:p>
    <w:p w:rsidR="00615585" w:rsidRDefault="00F106C8" w:rsidP="007C6285">
      <w:pPr>
        <w:pStyle w:val="a3"/>
        <w:spacing w:before="0" w:beforeAutospacing="0" w:after="0" w:afterAutospacing="0"/>
        <w:ind w:left="708"/>
        <w:rPr>
          <w:color w:val="000000"/>
          <w:sz w:val="22"/>
        </w:rPr>
      </w:pPr>
      <w:r>
        <w:rPr>
          <w:color w:val="000000"/>
          <w:sz w:val="22"/>
        </w:rPr>
        <w:t xml:space="preserve">В качестве </w:t>
      </w:r>
      <w:r w:rsidRPr="0030667E">
        <w:rPr>
          <w:i/>
          <w:color w:val="000000"/>
          <w:sz w:val="22"/>
        </w:rPr>
        <w:t>и дес</w:t>
      </w:r>
      <w:r w:rsidR="0030667E">
        <w:rPr>
          <w:i/>
          <w:color w:val="000000"/>
          <w:sz w:val="22"/>
        </w:rPr>
        <w:t>ятеричной строчной</w:t>
      </w:r>
      <w:r>
        <w:rPr>
          <w:color w:val="000000"/>
          <w:sz w:val="22"/>
        </w:rPr>
        <w:t xml:space="preserve"> использован символ </w:t>
      </w:r>
      <w:r w:rsidRPr="00F431B0">
        <w:rPr>
          <w:color w:val="000000"/>
          <w:sz w:val="22"/>
        </w:rPr>
        <w:t>U</w:t>
      </w:r>
      <w:r w:rsidRPr="00F106C8">
        <w:rPr>
          <w:color w:val="000000"/>
          <w:sz w:val="22"/>
        </w:rPr>
        <w:t>+</w:t>
      </w:r>
      <w:r>
        <w:rPr>
          <w:color w:val="000000"/>
          <w:sz w:val="22"/>
        </w:rPr>
        <w:t>04</w:t>
      </w:r>
      <w:r w:rsidRPr="00F431B0">
        <w:rPr>
          <w:color w:val="000000"/>
          <w:sz w:val="22"/>
        </w:rPr>
        <w:t>CF</w:t>
      </w:r>
      <w:r w:rsidR="00F431B0">
        <w:rPr>
          <w:color w:val="000000"/>
          <w:sz w:val="22"/>
        </w:rPr>
        <w:t xml:space="preserve"> (</w:t>
      </w:r>
      <w:r w:rsidR="00F431B0" w:rsidRPr="00F431B0">
        <w:rPr>
          <w:color w:val="000000"/>
          <w:sz w:val="22"/>
        </w:rPr>
        <w:t>CYRILLIC SMALL LETTER PALOCHKA</w:t>
      </w:r>
      <w:r w:rsidR="00F431B0">
        <w:rPr>
          <w:color w:val="000000"/>
          <w:sz w:val="22"/>
        </w:rPr>
        <w:t xml:space="preserve">), не имеющий точек, </w:t>
      </w:r>
      <w:r w:rsidR="00F431B0" w:rsidRPr="0030667E">
        <w:rPr>
          <w:i/>
          <w:color w:val="000000"/>
          <w:sz w:val="22"/>
        </w:rPr>
        <w:t>и дес</w:t>
      </w:r>
      <w:r w:rsidR="00F431B0">
        <w:rPr>
          <w:i/>
          <w:color w:val="000000"/>
          <w:sz w:val="22"/>
        </w:rPr>
        <w:t xml:space="preserve">ятеричной надстрочной </w:t>
      </w:r>
      <w:r w:rsidR="00F431B0">
        <w:rPr>
          <w:color w:val="000000"/>
          <w:sz w:val="22"/>
        </w:rPr>
        <w:t>–</w:t>
      </w:r>
      <w:r w:rsidR="00F431B0">
        <w:rPr>
          <w:i/>
          <w:color w:val="000000"/>
          <w:sz w:val="22"/>
        </w:rPr>
        <w:t xml:space="preserve"> </w:t>
      </w:r>
      <w:r w:rsidR="00F431B0">
        <w:rPr>
          <w:color w:val="000000"/>
          <w:sz w:val="22"/>
        </w:rPr>
        <w:t xml:space="preserve">символ </w:t>
      </w:r>
      <w:r w:rsidR="00F431B0" w:rsidRPr="00F431B0">
        <w:rPr>
          <w:color w:val="000000"/>
          <w:sz w:val="22"/>
        </w:rPr>
        <w:t xml:space="preserve">U+A676 </w:t>
      </w:r>
      <w:r w:rsidR="00F431B0">
        <w:rPr>
          <w:color w:val="000000"/>
          <w:sz w:val="22"/>
        </w:rPr>
        <w:t>(COMBINING CYRILLIC LETTER YI</w:t>
      </w:r>
      <w:r w:rsidR="00F431B0" w:rsidRPr="00F431B0">
        <w:rPr>
          <w:color w:val="000000"/>
          <w:sz w:val="22"/>
        </w:rPr>
        <w:t>)</w:t>
      </w:r>
      <w:r w:rsidR="00F431B0">
        <w:rPr>
          <w:color w:val="000000"/>
          <w:sz w:val="22"/>
        </w:rPr>
        <w:t xml:space="preserve">, имеющий две </w:t>
      </w:r>
      <w:proofErr w:type="spellStart"/>
      <w:r w:rsidR="00CB3B22">
        <w:rPr>
          <w:color w:val="000000"/>
          <w:sz w:val="22"/>
        </w:rPr>
        <w:t>надбуквенные</w:t>
      </w:r>
      <w:proofErr w:type="spellEnd"/>
      <w:r w:rsidR="00CB3B22">
        <w:rPr>
          <w:color w:val="000000"/>
          <w:sz w:val="22"/>
        </w:rPr>
        <w:t xml:space="preserve"> </w:t>
      </w:r>
      <w:r w:rsidR="00F431B0">
        <w:rPr>
          <w:color w:val="000000"/>
          <w:sz w:val="22"/>
        </w:rPr>
        <w:t xml:space="preserve">точки. </w:t>
      </w:r>
    </w:p>
    <w:p w:rsidR="007C6285" w:rsidRPr="007C6285" w:rsidRDefault="007C6285" w:rsidP="007C6285">
      <w:pPr>
        <w:pStyle w:val="a3"/>
        <w:spacing w:before="0" w:beforeAutospacing="0" w:after="0" w:afterAutospacing="0"/>
        <w:ind w:left="708"/>
        <w:rPr>
          <w:color w:val="000000"/>
          <w:sz w:val="22"/>
        </w:rPr>
      </w:pPr>
      <w:r>
        <w:rPr>
          <w:color w:val="000000"/>
          <w:sz w:val="22"/>
        </w:rPr>
        <w:t xml:space="preserve">Клавиши </w:t>
      </w:r>
      <w:r>
        <w:rPr>
          <w:color w:val="000000"/>
          <w:sz w:val="22"/>
          <w:lang w:val="en-US"/>
        </w:rPr>
        <w:t>VK</w:t>
      </w:r>
      <w:r w:rsidRPr="007C6285">
        <w:rPr>
          <w:color w:val="000000"/>
          <w:sz w:val="22"/>
        </w:rPr>
        <w:t>_</w:t>
      </w:r>
      <w:r>
        <w:rPr>
          <w:color w:val="000000"/>
          <w:sz w:val="22"/>
          <w:lang w:val="en-US"/>
        </w:rPr>
        <w:t>OEM</w:t>
      </w:r>
      <w:r w:rsidRPr="007C6285">
        <w:rPr>
          <w:color w:val="000000"/>
          <w:sz w:val="22"/>
        </w:rPr>
        <w:t xml:space="preserve">_102 </w:t>
      </w:r>
      <w:r>
        <w:rPr>
          <w:color w:val="000000"/>
          <w:sz w:val="22"/>
        </w:rPr>
        <w:t xml:space="preserve">и </w:t>
      </w:r>
      <w:r>
        <w:rPr>
          <w:color w:val="000000"/>
          <w:sz w:val="22"/>
          <w:lang w:val="en-US"/>
        </w:rPr>
        <w:t>VK</w:t>
      </w:r>
      <w:r w:rsidRPr="007C6285">
        <w:rPr>
          <w:color w:val="000000"/>
          <w:sz w:val="22"/>
        </w:rPr>
        <w:t>_</w:t>
      </w:r>
      <w:r>
        <w:rPr>
          <w:color w:val="000000"/>
          <w:sz w:val="22"/>
          <w:lang w:val="en-US"/>
        </w:rPr>
        <w:t>DECIMAL</w:t>
      </w:r>
      <w:r w:rsidRPr="007C6285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не используются.</w:t>
      </w:r>
    </w:p>
    <w:p w:rsidR="00615585" w:rsidRDefault="00615585" w:rsidP="00615585">
      <w:pPr>
        <w:pStyle w:val="a3"/>
        <w:spacing w:before="0" w:beforeAutospacing="0" w:after="0" w:afterAutospacing="0"/>
        <w:rPr>
          <w:color w:val="000000"/>
        </w:rPr>
      </w:pPr>
    </w:p>
    <w:p w:rsidR="009239FB" w:rsidRPr="00615585" w:rsidRDefault="009239FB" w:rsidP="009239FB">
      <w:pPr>
        <w:pStyle w:val="a3"/>
        <w:spacing w:before="0" w:beforeAutospacing="0" w:after="0" w:afterAutospacing="0"/>
        <w:jc w:val="center"/>
        <w:rPr>
          <w:i/>
        </w:rPr>
      </w:pPr>
      <w:r w:rsidRPr="00615585">
        <w:rPr>
          <w:i/>
          <w:color w:val="000000"/>
        </w:rPr>
        <w:t>Диакритические символы, титла и пунктуационные знаки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563"/>
        <w:gridCol w:w="1585"/>
        <w:gridCol w:w="1439"/>
        <w:gridCol w:w="1439"/>
        <w:gridCol w:w="1441"/>
        <w:gridCol w:w="1439"/>
        <w:gridCol w:w="1439"/>
      </w:tblGrid>
      <w:tr w:rsidR="009239FB" w:rsidRPr="0030667E" w:rsidTr="0032125B">
        <w:tc>
          <w:tcPr>
            <w:tcW w:w="301" w:type="pct"/>
          </w:tcPr>
          <w:p w:rsidR="009239FB" w:rsidRPr="0030667E" w:rsidRDefault="009239FB" w:rsidP="0030667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0667E">
              <w:rPr>
                <w:rFonts w:ascii="Times New Roman" w:hAnsi="Times New Roman" w:cs="Times New Roman"/>
                <w:i/>
                <w:lang w:val="en-US"/>
              </w:rPr>
              <w:t>Key</w:t>
            </w:r>
          </w:p>
        </w:tc>
        <w:tc>
          <w:tcPr>
            <w:tcW w:w="1617" w:type="pct"/>
            <w:gridSpan w:val="2"/>
          </w:tcPr>
          <w:p w:rsidR="009239FB" w:rsidRPr="0030667E" w:rsidRDefault="009239FB" w:rsidP="0030667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0667E">
              <w:rPr>
                <w:rFonts w:ascii="Times New Roman" w:hAnsi="Times New Roman" w:cs="Times New Roman"/>
                <w:i/>
                <w:lang w:val="en-US"/>
              </w:rPr>
              <w:t>&lt;key&gt;</w:t>
            </w:r>
          </w:p>
        </w:tc>
        <w:tc>
          <w:tcPr>
            <w:tcW w:w="1541" w:type="pct"/>
            <w:gridSpan w:val="2"/>
          </w:tcPr>
          <w:p w:rsidR="009239FB" w:rsidRPr="0030667E" w:rsidRDefault="009239FB" w:rsidP="0030667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0667E">
              <w:rPr>
                <w:rFonts w:ascii="Times New Roman" w:hAnsi="Times New Roman" w:cs="Times New Roman"/>
                <w:i/>
                <w:lang w:val="en-US"/>
              </w:rPr>
              <w:t>Shift</w:t>
            </w:r>
            <w:r w:rsidRPr="0030667E">
              <w:rPr>
                <w:rFonts w:ascii="Times New Roman" w:hAnsi="Times New Roman" w:cs="Times New Roman"/>
                <w:i/>
              </w:rPr>
              <w:t xml:space="preserve"> + </w:t>
            </w:r>
            <w:r w:rsidRPr="0030667E">
              <w:rPr>
                <w:rFonts w:ascii="Times New Roman" w:hAnsi="Times New Roman" w:cs="Times New Roman"/>
                <w:i/>
                <w:lang w:val="en-US"/>
              </w:rPr>
              <w:t>&lt;key&gt;</w:t>
            </w:r>
          </w:p>
        </w:tc>
        <w:tc>
          <w:tcPr>
            <w:tcW w:w="1541" w:type="pct"/>
            <w:gridSpan w:val="2"/>
          </w:tcPr>
          <w:p w:rsidR="009239FB" w:rsidRPr="0030667E" w:rsidRDefault="009239FB" w:rsidP="0030667E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0667E">
              <w:rPr>
                <w:rFonts w:ascii="Times New Roman" w:hAnsi="Times New Roman" w:cs="Times New Roman"/>
                <w:i/>
                <w:lang w:val="en-US"/>
              </w:rPr>
              <w:t>Ctrl + Alt + &lt;key&gt;</w:t>
            </w:r>
          </w:p>
        </w:tc>
      </w:tr>
      <w:tr w:rsidR="009239FB" w:rsidRPr="0030667E" w:rsidTr="0032125B">
        <w:tc>
          <w:tcPr>
            <w:tcW w:w="301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`</w:t>
            </w:r>
          </w:p>
        </w:tc>
        <w:tc>
          <w:tcPr>
            <w:tcW w:w="848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 xml:space="preserve"> ˜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>+ space</w:t>
            </w:r>
            <w:r w:rsidRPr="0030667E">
              <w:rPr>
                <w:rFonts w:ascii="Menaion_UNI" w:hAnsi="Menaion_UNI" w:cs="Times New Roman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=  ˜ </w:t>
            </w:r>
          </w:p>
        </w:tc>
        <w:tc>
          <w:tcPr>
            <w:tcW w:w="770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˜  </w:t>
            </w:r>
            <w:r w:rsidR="009239FB" w:rsidRPr="0030667E">
              <w:rPr>
                <w:rFonts w:ascii="Menaion_UNI" w:hAnsi="Menaion_UNI" w:cs="Times New Roman"/>
              </w:rPr>
              <w:t xml:space="preserve">+ 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>˜</w:t>
            </w:r>
            <w:r w:rsidR="009239FB" w:rsidRPr="0030667E">
              <w:rPr>
                <w:rFonts w:ascii="Menaion_UNI" w:hAnsi="Menaion_UNI" w:cs="Times New Roman"/>
              </w:rPr>
              <w:t xml:space="preserve"> =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 ҇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 xml:space="preserve"> ˜ + space</w:t>
            </w:r>
            <w:r w:rsidRPr="0030667E">
              <w:rPr>
                <w:rFonts w:ascii="Menaion_UNI" w:hAnsi="Menaion_UNI" w:cs="Times New Roman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=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҃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 xml:space="preserve"> ˜</w:t>
            </w:r>
            <w:r w:rsidRPr="0030667E">
              <w:rPr>
                <w:rFonts w:ascii="Menaion_UNI" w:hAnsi="Menaion_UNI" w:cs="Times New Roman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>+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˜ </w:t>
            </w:r>
            <w:r w:rsidRPr="0030667E">
              <w:rPr>
                <w:rFonts w:ascii="Menaion_UNI" w:hAnsi="Menaion_UNI" w:cs="Times New Roman"/>
              </w:rPr>
              <w:t xml:space="preserve">=   </w:t>
            </w:r>
            <w:r w:rsidRPr="0030667E">
              <w:rPr>
                <w:rFonts w:ascii="Menaion_UNI" w:hAnsi="Menaion_UNI" w:cs="Times New Roman"/>
                <w:lang w:val="en-US"/>
              </w:rPr>
              <w:t>꙯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</w:tr>
      <w:tr w:rsidR="009239FB" w:rsidRPr="0030667E" w:rsidTr="0032125B">
        <w:tc>
          <w:tcPr>
            <w:tcW w:w="301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8</w:t>
            </w:r>
          </w:p>
        </w:tc>
        <w:tc>
          <w:tcPr>
            <w:tcW w:w="848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  <w:lang w:val="en-US"/>
              </w:rPr>
            </w:pPr>
            <w:r>
              <w:rPr>
                <w:rFonts w:ascii="Menaion_UNI" w:hAnsi="Menaion_UNI" w:cs="Times New Roman"/>
                <w:lang w:val="en-US"/>
              </w:rPr>
              <w:t>ʼ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>+ space</w:t>
            </w:r>
            <w:r w:rsidR="009239FB" w:rsidRPr="0030667E">
              <w:rPr>
                <w:rFonts w:ascii="Menaion_UNI" w:hAnsi="Menaion_UNI" w:cs="Times New Roman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 xml:space="preserve">=  </w:t>
            </w:r>
            <w:r>
              <w:rPr>
                <w:rFonts w:ascii="Menaion_UNI" w:hAnsi="Menaion_UNI" w:cs="Times New Roman"/>
                <w:lang w:val="en-US"/>
              </w:rPr>
              <w:t>ʼ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</w:rPr>
            </w:pPr>
            <w:r w:rsidRPr="0030667E">
              <w:rPr>
                <w:rFonts w:ascii="Menaion_UNI" w:hAnsi="Menaion_UNI" w:cs="Times New Roman"/>
              </w:rPr>
              <w:t xml:space="preserve"> </w:t>
            </w:r>
            <w:r w:rsidR="0032125B">
              <w:rPr>
                <w:rFonts w:ascii="Menaion_UNI" w:hAnsi="Menaion_UNI" w:cs="Times New Roman"/>
                <w:lang w:val="en-US"/>
              </w:rPr>
              <w:t>ʼ</w:t>
            </w:r>
            <w:r w:rsidRPr="0030667E">
              <w:rPr>
                <w:rFonts w:ascii="Menaion_UNI" w:hAnsi="Menaion_UNI" w:cs="Times New Roman"/>
              </w:rPr>
              <w:t xml:space="preserve"> +  </w:t>
            </w:r>
            <w:r w:rsidR="0032125B">
              <w:rPr>
                <w:rFonts w:ascii="Menaion_UNI" w:hAnsi="Menaion_UNI" w:cs="Times New Roman"/>
                <w:lang w:val="en-US"/>
              </w:rPr>
              <w:t>ʼ</w:t>
            </w:r>
            <w:r w:rsidR="0032125B">
              <w:rPr>
                <w:rFonts w:ascii="Menaion_UNI" w:hAnsi="Menaion_UNI" w:cs="Times New Roman"/>
              </w:rPr>
              <w:t xml:space="preserve"> =  ʽ</w:t>
            </w:r>
          </w:p>
        </w:tc>
        <w:tc>
          <w:tcPr>
            <w:tcW w:w="770" w:type="pct"/>
          </w:tcPr>
          <w:p w:rsidR="009239FB" w:rsidRPr="0030667E" w:rsidRDefault="0032125B" w:rsidP="005E7FC7">
            <w:pPr>
              <w:rPr>
                <w:rFonts w:ascii="Menaion_UNI" w:hAnsi="Menaion_UNI" w:cs="Times New Roman"/>
                <w:lang w:val="en-US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>ʼ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+ space</w:t>
            </w:r>
            <w:r w:rsidR="009239FB" w:rsidRPr="0030667E">
              <w:rPr>
                <w:rFonts w:ascii="Menaion_UNI" w:hAnsi="Menaion_UNI" w:cs="Times New Roman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>=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>˘</w:t>
            </w:r>
          </w:p>
        </w:tc>
        <w:tc>
          <w:tcPr>
            <w:tcW w:w="771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>ʼ</w:t>
            </w:r>
            <w:r w:rsidR="009239FB" w:rsidRPr="0030667E">
              <w:rPr>
                <w:rFonts w:ascii="Menaion_UNI" w:hAnsi="Menaion_UNI" w:cs="Times New Roman"/>
              </w:rPr>
              <w:t xml:space="preserve"> +  </w:t>
            </w:r>
            <w:r>
              <w:rPr>
                <w:rFonts w:ascii="Menaion_UNI" w:hAnsi="Menaion_UNI" w:cs="Times New Roman"/>
                <w:lang w:val="en-US"/>
              </w:rPr>
              <w:t>ʼ</w:t>
            </w:r>
            <w:r w:rsidR="009239FB" w:rsidRPr="0030667E">
              <w:rPr>
                <w:rFonts w:ascii="Menaion_UNI" w:hAnsi="Menaion_UNI" w:cs="Times New Roman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>=</w:t>
            </w:r>
            <w:r w:rsidR="009239FB" w:rsidRPr="0030667E">
              <w:rPr>
                <w:rFonts w:ascii="Menaion_UNI" w:hAnsi="Menaion_UNI" w:cs="Times New Roman"/>
              </w:rPr>
              <w:t xml:space="preserve"> 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>̑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</w:tr>
      <w:tr w:rsidR="009239FB" w:rsidRPr="0030667E" w:rsidTr="0032125B">
        <w:tc>
          <w:tcPr>
            <w:tcW w:w="301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9</w:t>
            </w:r>
          </w:p>
        </w:tc>
        <w:tc>
          <w:tcPr>
            <w:tcW w:w="848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</w:rPr>
            </w:pPr>
            <w:r w:rsidRPr="0030667E">
              <w:rPr>
                <w:rFonts w:ascii="Menaion_UNI" w:hAnsi="Menaion_UNI" w:cs="Times New Roman"/>
              </w:rPr>
              <w:t xml:space="preserve"> </w:t>
            </w:r>
            <w:proofErr w:type="gramStart"/>
            <w:r w:rsidRPr="0030667E">
              <w:rPr>
                <w:rFonts w:ascii="Menaion_UNI" w:hAnsi="Menaion_UNI" w:cs="Times New Roman"/>
              </w:rPr>
              <w:t>́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>+</w:t>
            </w:r>
            <w:proofErr w:type="gramEnd"/>
            <w:r w:rsidRPr="0030667E">
              <w:rPr>
                <w:rFonts w:ascii="Menaion_UNI" w:hAnsi="Menaion_UNI" w:cs="Times New Roman"/>
                <w:lang w:val="en-US"/>
              </w:rPr>
              <w:t xml:space="preserve"> space</w:t>
            </w:r>
            <w:r w:rsidRPr="0030667E">
              <w:rPr>
                <w:rFonts w:ascii="Menaion_UNI" w:hAnsi="Menaion_UNI" w:cs="Times New Roman"/>
              </w:rPr>
              <w:t xml:space="preserve"> =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 ́</w:t>
            </w:r>
          </w:p>
        </w:tc>
        <w:tc>
          <w:tcPr>
            <w:tcW w:w="770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́ +  ́ =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 ̋</w:t>
            </w:r>
          </w:p>
        </w:tc>
        <w:tc>
          <w:tcPr>
            <w:tcW w:w="770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>́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+ space</w:t>
            </w:r>
            <w:r w:rsidR="009239FB" w:rsidRPr="0030667E">
              <w:rPr>
                <w:rFonts w:ascii="Menaion_UNI" w:hAnsi="Menaion_UNI" w:cs="Times New Roman"/>
              </w:rPr>
              <w:t xml:space="preserve"> </w:t>
            </w:r>
            <w:proofErr w:type="gramStart"/>
            <w:r w:rsidR="009239FB" w:rsidRPr="0030667E">
              <w:rPr>
                <w:rFonts w:ascii="Menaion_UNI" w:hAnsi="Menaion_UNI" w:cs="Times New Roman"/>
              </w:rPr>
              <w:t>=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 ̀</w:t>
            </w:r>
            <w:proofErr w:type="gramEnd"/>
          </w:p>
        </w:tc>
        <w:tc>
          <w:tcPr>
            <w:tcW w:w="771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́ +  ́ =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</w:rPr>
              <w:t xml:space="preserve"> ̏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</w:tr>
      <w:tr w:rsidR="0032125B" w:rsidRPr="0030667E" w:rsidTr="0032125B">
        <w:tc>
          <w:tcPr>
            <w:tcW w:w="301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0</w:t>
            </w:r>
          </w:p>
        </w:tc>
        <w:tc>
          <w:tcPr>
            <w:tcW w:w="848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</w:rPr>
            </w:pPr>
            <w:r w:rsidRPr="0030667E">
              <w:rPr>
                <w:rFonts w:ascii="Menaion_UNI" w:hAnsi="Menaion_UNI" w:cs="Times New Roman"/>
              </w:rPr>
              <w:t>˙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>+ space</w:t>
            </w:r>
            <w:r w:rsidRPr="0030667E">
              <w:rPr>
                <w:rFonts w:ascii="Menaion_UNI" w:hAnsi="Menaion_UNI" w:cs="Times New Roman"/>
              </w:rPr>
              <w:t xml:space="preserve"> </w:t>
            </w:r>
            <w:proofErr w:type="gramStart"/>
            <w:r w:rsidRPr="0030667E">
              <w:rPr>
                <w:rFonts w:ascii="Menaion_UNI" w:hAnsi="Menaion_UNI" w:cs="Times New Roman"/>
              </w:rPr>
              <w:t xml:space="preserve">=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>˙</w:t>
            </w:r>
            <w:proofErr w:type="gramEnd"/>
          </w:p>
        </w:tc>
        <w:tc>
          <w:tcPr>
            <w:tcW w:w="770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˙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+ ˙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>=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  ̈</w:t>
            </w:r>
          </w:p>
        </w:tc>
        <w:tc>
          <w:tcPr>
            <w:tcW w:w="770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0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</w:tr>
      <w:tr w:rsidR="0032125B" w:rsidRPr="0030667E" w:rsidTr="0032125B">
        <w:tc>
          <w:tcPr>
            <w:tcW w:w="301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=</w:t>
            </w:r>
          </w:p>
        </w:tc>
        <w:tc>
          <w:tcPr>
            <w:tcW w:w="848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  <w:lang w:val="en-US"/>
              </w:rPr>
            </w:pPr>
            <w:r>
              <w:rPr>
                <w:rFonts w:ascii="Menaion_UNI" w:hAnsi="Menaion_UNI" w:cs="Times New Roman"/>
                <w:lang w:val="en-US"/>
              </w:rPr>
              <w:t>―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+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space = </w:t>
            </w:r>
            <w:r>
              <w:rPr>
                <w:rFonts w:ascii="Menaion_UNI" w:hAnsi="Menaion_UNI" w:cs="Times New Roman"/>
                <w:lang w:val="en-US"/>
              </w:rPr>
              <w:t xml:space="preserve"> ―</w:t>
            </w:r>
          </w:p>
        </w:tc>
        <w:tc>
          <w:tcPr>
            <w:tcW w:w="770" w:type="pct"/>
          </w:tcPr>
          <w:p w:rsidR="0032125B" w:rsidRPr="0030667E" w:rsidRDefault="0032125B" w:rsidP="0032125B">
            <w:pPr>
              <w:rPr>
                <w:rFonts w:ascii="Menaion_UNI" w:hAnsi="Menaion_UNI" w:cs="Times New Roman"/>
              </w:rPr>
            </w:pPr>
            <w:r>
              <w:rPr>
                <w:rFonts w:ascii="Menaion_UNI" w:hAnsi="Menaion_UNI" w:cs="Times New Roman"/>
                <w:lang w:val="en-US"/>
              </w:rPr>
              <w:t>―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+ </w:t>
            </w:r>
            <w:r>
              <w:rPr>
                <w:rFonts w:ascii="Menaion_UNI" w:hAnsi="Menaion_UNI" w:cs="Times New Roman"/>
                <w:lang w:val="en-US"/>
              </w:rPr>
              <w:t>―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=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 </w:t>
            </w:r>
            <w:r>
              <w:rPr>
                <w:rFonts w:ascii="Menaion_UNI" w:hAnsi="Menaion_UNI" w:cs="Times New Roman"/>
                <w:lang w:val="en-US"/>
              </w:rPr>
              <w:t>∻</w:t>
            </w:r>
          </w:p>
        </w:tc>
        <w:tc>
          <w:tcPr>
            <w:tcW w:w="770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0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1" w:type="pct"/>
          </w:tcPr>
          <w:p w:rsidR="0032125B" w:rsidRPr="0030667E" w:rsidRDefault="0032125B" w:rsidP="0032125B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</w:tr>
      <w:tr w:rsidR="009239FB" w:rsidRPr="0030667E" w:rsidTr="0032125B">
        <w:tc>
          <w:tcPr>
            <w:tcW w:w="301" w:type="pct"/>
          </w:tcPr>
          <w:p w:rsidR="009239FB" w:rsidRPr="0030667E" w:rsidRDefault="00F106C8" w:rsidP="00D07294">
            <w:pPr>
              <w:rPr>
                <w:rFonts w:ascii="Menaion_UNI" w:hAnsi="Menaion_UNI" w:cs="Times New Roman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/</w:t>
            </w:r>
          </w:p>
        </w:tc>
        <w:tc>
          <w:tcPr>
            <w:tcW w:w="848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 xml:space="preserve">.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</w:rPr>
              <w:t xml:space="preserve">+ </w:t>
            </w:r>
            <w:r w:rsidRPr="0030667E">
              <w:rPr>
                <w:rFonts w:ascii="Menaion_UNI" w:hAnsi="Menaion_UNI" w:cs="Times New Roman"/>
                <w:lang w:val="en-US"/>
              </w:rPr>
              <w:t xml:space="preserve">space </w:t>
            </w:r>
            <w:proofErr w:type="gramStart"/>
            <w:r w:rsidRPr="0030667E">
              <w:rPr>
                <w:rFonts w:ascii="Menaion_UNI" w:hAnsi="Menaion_UNI" w:cs="Times New Roman"/>
                <w:lang w:val="en-US"/>
              </w:rPr>
              <w:t xml:space="preserve">= </w:t>
            </w:r>
            <w:r w:rsidR="0032125B">
              <w:rPr>
                <w:rFonts w:ascii="Menaion_UNI" w:hAnsi="Menaion_UNI" w:cs="Times New Roman"/>
                <w:lang w:val="en-US"/>
              </w:rPr>
              <w:t xml:space="preserve"> </w:t>
            </w:r>
            <w:r w:rsidRPr="0030667E">
              <w:rPr>
                <w:rFonts w:ascii="Menaion_UNI" w:hAnsi="Menaion_UNI" w:cs="Times New Roman"/>
                <w:lang w:val="en-US"/>
              </w:rPr>
              <w:t>.</w:t>
            </w:r>
            <w:proofErr w:type="gramEnd"/>
          </w:p>
        </w:tc>
        <w:tc>
          <w:tcPr>
            <w:tcW w:w="770" w:type="pct"/>
          </w:tcPr>
          <w:p w:rsidR="009239FB" w:rsidRPr="0030667E" w:rsidRDefault="0032125B" w:rsidP="00D07294">
            <w:pPr>
              <w:rPr>
                <w:rFonts w:ascii="Menaion_UNI" w:hAnsi="Menaion_UNI" w:cs="Times New Roman"/>
                <w:lang w:val="en-US"/>
              </w:rPr>
            </w:pP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. + .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 xml:space="preserve">= </w:t>
            </w:r>
            <w:r>
              <w:rPr>
                <w:rFonts w:ascii="Menaion_UNI" w:hAnsi="Menaion_UNI" w:cs="Times New Roman"/>
                <w:lang w:val="en-US"/>
              </w:rPr>
              <w:t xml:space="preserve"> </w:t>
            </w:r>
            <w:r w:rsidR="009239FB" w:rsidRPr="0030667E">
              <w:rPr>
                <w:rFonts w:ascii="Menaion_UNI" w:hAnsi="Menaion_UNI" w:cs="Times New Roman"/>
                <w:lang w:val="en-US"/>
              </w:rPr>
              <w:t>⸱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. = ,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jc w:val="center"/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-</w:t>
            </w:r>
          </w:p>
        </w:tc>
        <w:tc>
          <w:tcPr>
            <w:tcW w:w="770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. + space = :</w:t>
            </w:r>
          </w:p>
        </w:tc>
        <w:tc>
          <w:tcPr>
            <w:tcW w:w="771" w:type="pct"/>
          </w:tcPr>
          <w:p w:rsidR="009239FB" w:rsidRPr="0030667E" w:rsidRDefault="009239FB" w:rsidP="00D07294">
            <w:pPr>
              <w:rPr>
                <w:rFonts w:ascii="Menaion_UNI" w:hAnsi="Menaion_UNI" w:cs="Times New Roman"/>
                <w:lang w:val="en-US"/>
              </w:rPr>
            </w:pPr>
            <w:r w:rsidRPr="0030667E">
              <w:rPr>
                <w:rFonts w:ascii="Menaion_UNI" w:hAnsi="Menaion_UNI" w:cs="Times New Roman"/>
                <w:lang w:val="en-US"/>
              </w:rPr>
              <w:t>. + . =  ⁘</w:t>
            </w:r>
          </w:p>
        </w:tc>
      </w:tr>
    </w:tbl>
    <w:p w:rsidR="0030667E" w:rsidRDefault="0030667E" w:rsidP="0030667E">
      <w:pPr>
        <w:pStyle w:val="a3"/>
        <w:spacing w:before="0" w:beforeAutospacing="0" w:after="0" w:afterAutospacing="0"/>
        <w:rPr>
          <w:color w:val="000000"/>
          <w:sz w:val="22"/>
        </w:rPr>
      </w:pPr>
    </w:p>
    <w:p w:rsidR="0030667E" w:rsidRPr="00A345F2" w:rsidRDefault="00560E77" w:rsidP="00560E77">
      <w:pPr>
        <w:pStyle w:val="a3"/>
        <w:spacing w:before="0" w:beforeAutospacing="0" w:after="0" w:afterAutospacing="0"/>
        <w:ind w:left="708"/>
        <w:rPr>
          <w:i/>
          <w:color w:val="000000"/>
          <w:sz w:val="22"/>
        </w:rPr>
      </w:pPr>
      <w:r>
        <w:rPr>
          <w:i/>
          <w:color w:val="000000"/>
          <w:sz w:val="22"/>
        </w:rPr>
        <w:t>Примечание</w:t>
      </w:r>
      <w:r w:rsidR="0030667E" w:rsidRPr="00A345F2">
        <w:rPr>
          <w:i/>
          <w:color w:val="000000"/>
          <w:sz w:val="22"/>
        </w:rPr>
        <w:t xml:space="preserve">: </w:t>
      </w:r>
    </w:p>
    <w:p w:rsidR="0030667E" w:rsidRPr="0030667E" w:rsidRDefault="0030667E" w:rsidP="00560E77">
      <w:pPr>
        <w:pStyle w:val="a3"/>
        <w:spacing w:before="0" w:beforeAutospacing="0" w:after="0" w:afterAutospacing="0"/>
        <w:ind w:left="708"/>
        <w:rPr>
          <w:color w:val="000000"/>
          <w:sz w:val="22"/>
        </w:rPr>
      </w:pPr>
      <w:r>
        <w:rPr>
          <w:color w:val="000000"/>
          <w:sz w:val="22"/>
        </w:rPr>
        <w:t xml:space="preserve">Для набора небуквенных символов использованы «мертвые клавиши» – </w:t>
      </w:r>
      <w:r w:rsidRPr="0030667E">
        <w:rPr>
          <w:i/>
          <w:color w:val="000000"/>
          <w:sz w:val="22"/>
        </w:rPr>
        <w:t>пробел</w:t>
      </w:r>
      <w:r>
        <w:rPr>
          <w:color w:val="000000"/>
          <w:sz w:val="22"/>
        </w:rPr>
        <w:t xml:space="preserve"> или двойное нажатие клавиши небуквенного знака.</w:t>
      </w:r>
    </w:p>
    <w:p w:rsidR="009239FB" w:rsidRPr="0030667E" w:rsidRDefault="009239F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30667E" w:rsidRPr="000E165E" w:rsidRDefault="0030667E" w:rsidP="00CB3B22">
      <w:pPr>
        <w:pStyle w:val="a3"/>
        <w:keepNext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lastRenderedPageBreak/>
        <w:t>Строчные буквы</w:t>
      </w:r>
      <w:r w:rsidR="000E165E">
        <w:rPr>
          <w:rStyle w:val="a8"/>
          <w:i/>
          <w:color w:val="000000"/>
        </w:rPr>
        <w:footnoteReference w:id="2"/>
      </w:r>
    </w:p>
    <w:p w:rsidR="009239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ncSlavU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2FB" w:rsidRDefault="002302F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302FB" w:rsidRPr="000E165E" w:rsidRDefault="002302FB" w:rsidP="0030667E">
      <w:pPr>
        <w:pStyle w:val="a3"/>
        <w:keepNext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t xml:space="preserve">Заглавные </w:t>
      </w:r>
      <w:r w:rsidR="0030667E" w:rsidRPr="000E165E">
        <w:rPr>
          <w:i/>
          <w:color w:val="000000"/>
        </w:rPr>
        <w:t xml:space="preserve">буквы </w:t>
      </w:r>
      <w:r w:rsidRPr="000E165E">
        <w:rPr>
          <w:i/>
          <w:color w:val="000000"/>
        </w:rPr>
        <w:t>(</w:t>
      </w:r>
      <w:r w:rsidRPr="000E165E">
        <w:rPr>
          <w:i/>
          <w:color w:val="000000"/>
          <w:lang w:val="en-US"/>
        </w:rPr>
        <w:t>Shift</w:t>
      </w:r>
      <w:r w:rsidRPr="000E165E">
        <w:rPr>
          <w:i/>
          <w:color w:val="000000"/>
        </w:rPr>
        <w:t>)</w:t>
      </w:r>
    </w:p>
    <w:p w:rsidR="002302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ncSlavUShf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2FB" w:rsidRDefault="002302F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302FB" w:rsidRPr="000E165E" w:rsidRDefault="002302FB" w:rsidP="009239FB">
      <w:pPr>
        <w:pStyle w:val="a3"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t>Выносные буквы (</w:t>
      </w:r>
      <w:proofErr w:type="spellStart"/>
      <w:r w:rsidRPr="000E165E">
        <w:rPr>
          <w:i/>
          <w:color w:val="000000"/>
          <w:lang w:val="en-US"/>
        </w:rPr>
        <w:t>Ctrl+Alt</w:t>
      </w:r>
      <w:proofErr w:type="spellEnd"/>
      <w:r w:rsidRPr="000E165E">
        <w:rPr>
          <w:i/>
          <w:color w:val="000000"/>
        </w:rPr>
        <w:t>)</w:t>
      </w:r>
    </w:p>
    <w:p w:rsidR="002302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ncSlavUAltGr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7E" w:rsidRDefault="0030667E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302FB" w:rsidRPr="000E165E" w:rsidRDefault="002302FB" w:rsidP="009239FB">
      <w:pPr>
        <w:pStyle w:val="a3"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lastRenderedPageBreak/>
        <w:t xml:space="preserve">Вариантные </w:t>
      </w:r>
      <w:r w:rsidR="0032125B" w:rsidRPr="0092253A">
        <w:rPr>
          <w:i/>
          <w:color w:val="000000"/>
        </w:rPr>
        <w:t>(</w:t>
      </w:r>
      <w:r w:rsidR="0032125B">
        <w:rPr>
          <w:i/>
          <w:color w:val="000000"/>
        </w:rPr>
        <w:t>и основные</w:t>
      </w:r>
      <w:r w:rsidR="0032125B" w:rsidRPr="0092253A">
        <w:rPr>
          <w:i/>
          <w:color w:val="000000"/>
        </w:rPr>
        <w:t xml:space="preserve">) </w:t>
      </w:r>
      <w:r w:rsidRPr="000E165E">
        <w:rPr>
          <w:i/>
          <w:color w:val="000000"/>
        </w:rPr>
        <w:t>буквы (</w:t>
      </w:r>
      <w:r w:rsidRPr="000E165E">
        <w:rPr>
          <w:i/>
          <w:color w:val="000000"/>
          <w:lang w:val="en-US"/>
        </w:rPr>
        <w:t>Caps</w:t>
      </w:r>
      <w:r w:rsidRPr="0092253A">
        <w:rPr>
          <w:i/>
          <w:color w:val="000000"/>
        </w:rPr>
        <w:t xml:space="preserve"> </w:t>
      </w:r>
      <w:r w:rsidRPr="000E165E">
        <w:rPr>
          <w:i/>
          <w:color w:val="000000"/>
          <w:lang w:val="en-US"/>
        </w:rPr>
        <w:t>Lock</w:t>
      </w:r>
      <w:r w:rsidRPr="000E165E">
        <w:rPr>
          <w:i/>
          <w:color w:val="000000"/>
        </w:rPr>
        <w:t>)</w:t>
      </w:r>
    </w:p>
    <w:p w:rsidR="002302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ncSlavUCaps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2FB" w:rsidRPr="000E165E" w:rsidRDefault="002302FB" w:rsidP="0030667E">
      <w:pPr>
        <w:pStyle w:val="a3"/>
        <w:keepNext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t xml:space="preserve">Вариантные </w:t>
      </w:r>
      <w:r w:rsidR="0092253A">
        <w:rPr>
          <w:i/>
          <w:color w:val="000000"/>
        </w:rPr>
        <w:t xml:space="preserve">(и основные) </w:t>
      </w:r>
      <w:r w:rsidRPr="000E165E">
        <w:rPr>
          <w:i/>
          <w:color w:val="000000"/>
        </w:rPr>
        <w:t>заглавные буквы (</w:t>
      </w:r>
      <w:r w:rsidRPr="000E165E">
        <w:rPr>
          <w:i/>
          <w:color w:val="000000"/>
          <w:lang w:val="en-US"/>
        </w:rPr>
        <w:t>Caps</w:t>
      </w:r>
      <w:r w:rsidRPr="000E165E">
        <w:rPr>
          <w:i/>
          <w:color w:val="000000"/>
        </w:rPr>
        <w:t>+</w:t>
      </w:r>
      <w:r w:rsidRPr="000E165E">
        <w:rPr>
          <w:i/>
          <w:color w:val="000000"/>
          <w:lang w:val="en-US"/>
        </w:rPr>
        <w:t>Shift</w:t>
      </w:r>
      <w:r w:rsidRPr="000E165E">
        <w:rPr>
          <w:i/>
          <w:color w:val="000000"/>
        </w:rPr>
        <w:t>)</w:t>
      </w:r>
    </w:p>
    <w:p w:rsidR="002302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ncSlavUShftCap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67E" w:rsidRDefault="0030667E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302FB" w:rsidRPr="000E165E" w:rsidRDefault="002302FB" w:rsidP="009239FB">
      <w:pPr>
        <w:pStyle w:val="a3"/>
        <w:spacing w:before="0" w:beforeAutospacing="0" w:after="0" w:afterAutospacing="0"/>
        <w:jc w:val="center"/>
        <w:rPr>
          <w:i/>
          <w:color w:val="000000"/>
        </w:rPr>
      </w:pPr>
      <w:r w:rsidRPr="000E165E">
        <w:rPr>
          <w:i/>
          <w:color w:val="000000"/>
        </w:rPr>
        <w:t xml:space="preserve">Вариантные </w:t>
      </w:r>
      <w:r w:rsidR="0092253A">
        <w:rPr>
          <w:i/>
          <w:color w:val="000000"/>
        </w:rPr>
        <w:t xml:space="preserve">(и основные) </w:t>
      </w:r>
      <w:r w:rsidRPr="000E165E">
        <w:rPr>
          <w:i/>
          <w:color w:val="000000"/>
        </w:rPr>
        <w:t>выносные буквы (</w:t>
      </w:r>
      <w:r w:rsidRPr="000E165E">
        <w:rPr>
          <w:i/>
          <w:color w:val="000000"/>
          <w:lang w:val="en-US"/>
        </w:rPr>
        <w:t>Caps</w:t>
      </w:r>
      <w:r w:rsidRPr="000E165E">
        <w:rPr>
          <w:i/>
          <w:color w:val="000000"/>
        </w:rPr>
        <w:t>+</w:t>
      </w:r>
      <w:r w:rsidRPr="000E165E">
        <w:rPr>
          <w:i/>
          <w:color w:val="000000"/>
          <w:lang w:val="en-US"/>
        </w:rPr>
        <w:t>Shift</w:t>
      </w:r>
      <w:r w:rsidRPr="000E165E">
        <w:rPr>
          <w:i/>
          <w:color w:val="000000"/>
        </w:rPr>
        <w:t>+</w:t>
      </w:r>
      <w:r w:rsidRPr="000E165E">
        <w:rPr>
          <w:i/>
          <w:color w:val="000000"/>
          <w:lang w:val="en-US"/>
        </w:rPr>
        <w:t>Ctrl</w:t>
      </w:r>
      <w:r w:rsidRPr="000E165E">
        <w:rPr>
          <w:i/>
          <w:color w:val="000000"/>
        </w:rPr>
        <w:t>+</w:t>
      </w:r>
      <w:r w:rsidRPr="000E165E">
        <w:rPr>
          <w:i/>
          <w:color w:val="000000"/>
          <w:lang w:val="en-US"/>
        </w:rPr>
        <w:t>Alt</w:t>
      </w:r>
      <w:r w:rsidRPr="000E165E">
        <w:rPr>
          <w:i/>
          <w:color w:val="000000"/>
        </w:rPr>
        <w:t>)</w:t>
      </w:r>
    </w:p>
    <w:p w:rsidR="002302FB" w:rsidRPr="002302FB" w:rsidRDefault="0032125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940425" cy="257238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AncSlavUShftAltGrCap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7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02FB" w:rsidRDefault="002302F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p w:rsidR="002302FB" w:rsidRPr="002302FB" w:rsidRDefault="002302FB" w:rsidP="009239FB">
      <w:pPr>
        <w:pStyle w:val="a3"/>
        <w:spacing w:before="0" w:beforeAutospacing="0" w:after="0" w:afterAutospacing="0"/>
        <w:jc w:val="center"/>
        <w:rPr>
          <w:color w:val="000000"/>
        </w:rPr>
      </w:pPr>
    </w:p>
    <w:sectPr w:rsidR="002302FB" w:rsidRPr="00230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F90" w:rsidRDefault="00742F90" w:rsidP="000E165E">
      <w:pPr>
        <w:spacing w:after="0" w:line="240" w:lineRule="auto"/>
      </w:pPr>
      <w:r>
        <w:separator/>
      </w:r>
    </w:p>
  </w:endnote>
  <w:endnote w:type="continuationSeparator" w:id="0">
    <w:p w:rsidR="00742F90" w:rsidRDefault="00742F90" w:rsidP="000E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enaion_UNI">
    <w:panose1 w:val="02000000000000000000"/>
    <w:charset w:val="CC"/>
    <w:family w:val="auto"/>
    <w:pitch w:val="variable"/>
    <w:sig w:usb0="E00002FF" w:usb1="1201FFFF" w:usb2="17400021" w:usb3="00000000" w:csb0="0000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F90" w:rsidRDefault="00742F90" w:rsidP="000E165E">
      <w:pPr>
        <w:spacing w:after="0" w:line="240" w:lineRule="auto"/>
      </w:pPr>
      <w:r>
        <w:separator/>
      </w:r>
    </w:p>
  </w:footnote>
  <w:footnote w:type="continuationSeparator" w:id="0">
    <w:p w:rsidR="00742F90" w:rsidRDefault="00742F90" w:rsidP="000E165E">
      <w:pPr>
        <w:spacing w:after="0" w:line="240" w:lineRule="auto"/>
      </w:pPr>
      <w:r>
        <w:continuationSeparator/>
      </w:r>
    </w:p>
  </w:footnote>
  <w:footnote w:id="1">
    <w:p w:rsidR="00A345F2" w:rsidRPr="00A345F2" w:rsidRDefault="00A345F2">
      <w:pPr>
        <w:pStyle w:val="a6"/>
        <w:rPr>
          <w:rFonts w:ascii="Times New Roman" w:hAnsi="Times New Roman"/>
        </w:rPr>
      </w:pPr>
      <w:r w:rsidRPr="00A345F2">
        <w:rPr>
          <w:rStyle w:val="a8"/>
          <w:rFonts w:ascii="Times New Roman" w:hAnsi="Times New Roman"/>
        </w:rPr>
        <w:footnoteRef/>
      </w:r>
      <w:r w:rsidRPr="00A345F2">
        <w:rPr>
          <w:rFonts w:ascii="Times New Roman" w:hAnsi="Times New Roman"/>
        </w:rPr>
        <w:t xml:space="preserve"> Раздел </w:t>
      </w:r>
      <w:r w:rsidRPr="00A345F2">
        <w:rPr>
          <w:rFonts w:ascii="Times New Roman" w:hAnsi="Times New Roman"/>
          <w:i/>
        </w:rPr>
        <w:t>Раскладки клавиатуры</w:t>
      </w:r>
      <w:r w:rsidRPr="00A345F2">
        <w:rPr>
          <w:rFonts w:ascii="Times New Roman" w:hAnsi="Times New Roman"/>
        </w:rPr>
        <w:t xml:space="preserve"> на странице http://manuscripts.ru/mns/portal.main?p1=4&amp;p_lid=1</w:t>
      </w:r>
    </w:p>
  </w:footnote>
  <w:footnote w:id="2">
    <w:p w:rsidR="000E165E" w:rsidRPr="000E165E" w:rsidRDefault="000E165E">
      <w:pPr>
        <w:pStyle w:val="a6"/>
        <w:rPr>
          <w:rFonts w:ascii="Times New Roman" w:hAnsi="Times New Roman"/>
        </w:rPr>
      </w:pPr>
      <w:r w:rsidRPr="000E165E">
        <w:rPr>
          <w:rStyle w:val="a8"/>
          <w:rFonts w:ascii="Times New Roman" w:hAnsi="Times New Roman"/>
        </w:rPr>
        <w:footnoteRef/>
      </w:r>
      <w:r w:rsidRPr="000E165E">
        <w:rPr>
          <w:rFonts w:ascii="Times New Roman" w:hAnsi="Times New Roman"/>
        </w:rPr>
        <w:t xml:space="preserve"> К </w:t>
      </w:r>
      <w:r>
        <w:rPr>
          <w:rFonts w:ascii="Times New Roman" w:hAnsi="Times New Roman"/>
        </w:rPr>
        <w:t xml:space="preserve">сожалению, </w:t>
      </w:r>
      <w:r w:rsidR="00F431B0">
        <w:rPr>
          <w:rFonts w:ascii="Times New Roman" w:hAnsi="Times New Roman"/>
        </w:rPr>
        <w:t xml:space="preserve">надстрочные символы </w:t>
      </w:r>
      <w:r>
        <w:rPr>
          <w:rFonts w:ascii="Times New Roman" w:hAnsi="Times New Roman"/>
        </w:rPr>
        <w:t xml:space="preserve">плохо видны на снимках, сделанных с помощью </w:t>
      </w:r>
      <w:r>
        <w:rPr>
          <w:rFonts w:ascii="Times New Roman" w:hAnsi="Times New Roman"/>
          <w:lang w:val="en-US"/>
        </w:rPr>
        <w:t>MSKLC.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38"/>
    <w:rsid w:val="000A05A7"/>
    <w:rsid w:val="000D691C"/>
    <w:rsid w:val="000E165E"/>
    <w:rsid w:val="001179CD"/>
    <w:rsid w:val="001F29F6"/>
    <w:rsid w:val="002302FB"/>
    <w:rsid w:val="00230F0F"/>
    <w:rsid w:val="00244C95"/>
    <w:rsid w:val="002E0787"/>
    <w:rsid w:val="002E53B7"/>
    <w:rsid w:val="0030667E"/>
    <w:rsid w:val="0032125B"/>
    <w:rsid w:val="003A3515"/>
    <w:rsid w:val="00560E77"/>
    <w:rsid w:val="005E7FC7"/>
    <w:rsid w:val="005F012C"/>
    <w:rsid w:val="00615585"/>
    <w:rsid w:val="00716D2D"/>
    <w:rsid w:val="00736F3B"/>
    <w:rsid w:val="00742F90"/>
    <w:rsid w:val="007A7238"/>
    <w:rsid w:val="007C6285"/>
    <w:rsid w:val="009173B6"/>
    <w:rsid w:val="0092253A"/>
    <w:rsid w:val="009239FB"/>
    <w:rsid w:val="009D733C"/>
    <w:rsid w:val="00A345F2"/>
    <w:rsid w:val="00AA3995"/>
    <w:rsid w:val="00AF70FD"/>
    <w:rsid w:val="00B639F2"/>
    <w:rsid w:val="00B756D2"/>
    <w:rsid w:val="00CB3B22"/>
    <w:rsid w:val="00D07B38"/>
    <w:rsid w:val="00D411EE"/>
    <w:rsid w:val="00D80A08"/>
    <w:rsid w:val="00D925F0"/>
    <w:rsid w:val="00D94911"/>
    <w:rsid w:val="00DD7B09"/>
    <w:rsid w:val="00E915C8"/>
    <w:rsid w:val="00ED64B5"/>
    <w:rsid w:val="00F106C8"/>
    <w:rsid w:val="00F4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287D0-104F-483E-8CAD-BE8E00A5E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AA39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6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9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94911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0E165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E165E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E165E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F431B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A399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9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— первый элемент и дата" Version="1987"/>
</file>

<file path=customXml/itemProps1.xml><?xml version="1.0" encoding="utf-8"?>
<ds:datastoreItem xmlns:ds="http://schemas.openxmlformats.org/officeDocument/2006/customXml" ds:itemID="{06898706-E47C-411D-AF70-6D5B0D309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</dc:creator>
  <cp:keywords/>
  <dc:description/>
  <cp:lastModifiedBy>VIC</cp:lastModifiedBy>
  <cp:revision>11</cp:revision>
  <dcterms:created xsi:type="dcterms:W3CDTF">2021-03-11T05:34:00Z</dcterms:created>
  <dcterms:modified xsi:type="dcterms:W3CDTF">2021-03-16T16:06:00Z</dcterms:modified>
</cp:coreProperties>
</file>